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19B" w:rsidRPr="00655EA0" w:rsidRDefault="009E619B" w:rsidP="009E619B">
      <w:pPr>
        <w:ind w:left="567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  <w:r w:rsidRPr="00655EA0">
        <w:rPr>
          <w:rFonts w:ascii="Times New Roman" w:hAnsi="Times New Roman" w:cs="Times New Roman"/>
          <w:b/>
          <w:sz w:val="24"/>
          <w:szCs w:val="28"/>
          <w:lang w:val="uk-UA" w:eastAsia="ru-RU"/>
        </w:rPr>
        <w:t>ПРОЄКТ</w:t>
      </w:r>
    </w:p>
    <w:p w:rsidR="009E619B" w:rsidRPr="00F05901" w:rsidRDefault="009E619B" w:rsidP="009E619B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B6AEA9" wp14:editId="7F576DB8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</w:t>
      </w:r>
    </w:p>
    <w:p w:rsidR="009E619B" w:rsidRPr="0059590D" w:rsidRDefault="009E619B" w:rsidP="009E619B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E619B" w:rsidRPr="0059590D" w:rsidRDefault="009E619B" w:rsidP="009E619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9E619B" w:rsidRPr="0059590D" w:rsidRDefault="009E619B" w:rsidP="009E61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 ПЕРША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9E619B" w:rsidRDefault="009E619B" w:rsidP="009E619B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9E619B" w:rsidRPr="00EB2281" w:rsidRDefault="009E619B" w:rsidP="009E619B">
      <w:pPr>
        <w:ind w:left="567"/>
        <w:rPr>
          <w:lang w:eastAsia="ru-RU"/>
        </w:rPr>
      </w:pPr>
    </w:p>
    <w:p w:rsidR="009E619B" w:rsidRDefault="009E619B" w:rsidP="009E619B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23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липня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  <w:t xml:space="preserve">            </w:t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- 81 - 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9E619B" w:rsidRPr="00B6097C" w:rsidRDefault="009E619B" w:rsidP="009E619B">
      <w:pPr>
        <w:pStyle w:val="a3"/>
        <w:ind w:left="567" w:firstLine="0"/>
        <w:rPr>
          <w:b/>
          <w:lang w:val="uk-UA"/>
        </w:rPr>
      </w:pPr>
    </w:p>
    <w:p w:rsidR="009E619B" w:rsidRDefault="009E619B" w:rsidP="009E619B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розгляд питання щодо визначення</w:t>
      </w:r>
    </w:p>
    <w:p w:rsidR="009E619B" w:rsidRDefault="009E619B" w:rsidP="009E619B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території, в межах м. Буча Київської області, </w:t>
      </w:r>
    </w:p>
    <w:p w:rsidR="009E619B" w:rsidRDefault="009E619B" w:rsidP="009E619B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для розміщення меморіалу учасникам АТО  </w:t>
      </w:r>
    </w:p>
    <w:p w:rsidR="009E619B" w:rsidRDefault="009E619B" w:rsidP="009E619B">
      <w:pPr>
        <w:pStyle w:val="a3"/>
        <w:ind w:left="567" w:firstLine="0"/>
        <w:rPr>
          <w:b/>
          <w:lang w:val="uk-UA"/>
        </w:rPr>
      </w:pPr>
    </w:p>
    <w:p w:rsidR="009E619B" w:rsidRDefault="009E619B" w:rsidP="009E619B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 xml:space="preserve">З метою  вшанування учасників  та </w:t>
      </w:r>
      <w:r w:rsidRPr="00383342">
        <w:rPr>
          <w:lang w:val="uk-UA"/>
        </w:rPr>
        <w:t>увічнення пам’яті воїнів, які виявили героїзм у захисті України під час провед</w:t>
      </w:r>
      <w:r>
        <w:rPr>
          <w:lang w:val="uk-UA"/>
        </w:rPr>
        <w:t>ення антитерористичної операції</w:t>
      </w:r>
      <w:r w:rsidRPr="00383342">
        <w:rPr>
          <w:lang w:val="uk-UA"/>
        </w:rPr>
        <w:t xml:space="preserve">  шляхом установлення пам’ятн</w:t>
      </w:r>
      <w:r>
        <w:rPr>
          <w:lang w:val="uk-UA"/>
        </w:rPr>
        <w:t>ого</w:t>
      </w:r>
      <w:r w:rsidRPr="00383342">
        <w:rPr>
          <w:lang w:val="uk-UA"/>
        </w:rPr>
        <w:t xml:space="preserve"> знак</w:t>
      </w:r>
      <w:r>
        <w:rPr>
          <w:lang w:val="uk-UA"/>
        </w:rPr>
        <w:t>у</w:t>
      </w:r>
      <w:r w:rsidRPr="00383342">
        <w:rPr>
          <w:lang w:val="uk-UA"/>
        </w:rPr>
        <w:t xml:space="preserve"> </w:t>
      </w:r>
      <w:r>
        <w:rPr>
          <w:lang w:val="uk-UA"/>
        </w:rPr>
        <w:t>на території м. Буча</w:t>
      </w:r>
      <w:r w:rsidRPr="002B0E01">
        <w:rPr>
          <w:lang w:val="uk-UA"/>
        </w:rPr>
        <w:t>,</w:t>
      </w:r>
      <w:r>
        <w:rPr>
          <w:color w:val="000000"/>
          <w:lang w:val="uk-UA"/>
        </w:rPr>
        <w:t xml:space="preserve"> враховуючи необхідність здійснення </w:t>
      </w:r>
      <w:r w:rsidRPr="005D33F6">
        <w:rPr>
          <w:bCs/>
          <w:lang w:val="uk-UA" w:eastAsia="uk-UA"/>
        </w:rPr>
        <w:t>заходів, пов’язаних із героїзацією осіб, які віддали життя за незалежність України, вшанування їх пам’яті, патріотичного виховання та консолідації Українського народу</w:t>
      </w:r>
      <w:r>
        <w:rPr>
          <w:color w:val="000000"/>
          <w:lang w:val="uk-UA"/>
        </w:rPr>
        <w:t xml:space="preserve">, беручи до уваги розпорядження </w:t>
      </w:r>
      <w:r w:rsidRPr="00B13690">
        <w:rPr>
          <w:lang w:val="uk-UA"/>
        </w:rPr>
        <w:t xml:space="preserve">міського голови від 16.06.2020 </w:t>
      </w:r>
      <w:r>
        <w:rPr>
          <w:lang w:val="uk-UA"/>
        </w:rPr>
        <w:t xml:space="preserve">р. </w:t>
      </w:r>
      <w:r w:rsidRPr="00B13690">
        <w:rPr>
          <w:lang w:val="uk-UA"/>
        </w:rPr>
        <w:t>№ 87 «Про утворення робочої групи по визначенню місця розташування Меморіалу учасникам антитерористичної операції»</w:t>
      </w:r>
      <w:r>
        <w:rPr>
          <w:color w:val="000000"/>
          <w:lang w:val="uk-UA"/>
        </w:rPr>
        <w:t>,</w:t>
      </w:r>
      <w:r>
        <w:rPr>
          <w:lang w:val="uk-UA"/>
        </w:rPr>
        <w:t xml:space="preserve"> протокол робочої групи з визначення місця розташування Меморіалу учасникам антитерористичної операції від 19.06.2020 р., опрацювавши заяву координатора Крила ГО «Бучанська спілка ветеранів війни, учасників бойових дій та їх сімей» - родин загиблих в АТО/ООС, звернення членів робочої групи родин загиблих/померлих учасників АТО/ООС Бучанської ОТГ, звернення ГО «Бучанська спілка ветеранів війни - учасників бойових дій та їх сімей», враховуючи </w:t>
      </w:r>
      <w:r w:rsidRPr="005D33F6">
        <w:rPr>
          <w:lang w:val="uk-UA"/>
        </w:rPr>
        <w:t xml:space="preserve">Розпорядження КМУ </w:t>
      </w:r>
      <w:r w:rsidRPr="005D33F6">
        <w:rPr>
          <w:bCs/>
          <w:lang w:val="uk-UA"/>
        </w:rPr>
        <w:t>від 23 вересня 2015 р. № 998-р Київ «Про заходи з увічнення пам’яті захисників України на  період до 2020 року</w:t>
      </w:r>
      <w:r>
        <w:rPr>
          <w:bCs/>
          <w:lang w:val="uk-UA"/>
        </w:rPr>
        <w:t xml:space="preserve"> та </w:t>
      </w:r>
      <w:r w:rsidRPr="005D33F6">
        <w:rPr>
          <w:bCs/>
          <w:lang w:val="uk-UA"/>
        </w:rPr>
        <w:t>«Рекомендації для місцевих органів виконавчої влади</w:t>
      </w:r>
      <w:r>
        <w:rPr>
          <w:bCs/>
          <w:lang w:val="uk-UA"/>
        </w:rPr>
        <w:t xml:space="preserve"> </w:t>
      </w:r>
      <w:r w:rsidRPr="005D33F6">
        <w:rPr>
          <w:bCs/>
          <w:lang w:val="uk-UA"/>
        </w:rPr>
        <w:t xml:space="preserve">та органів місцевого самоврядування щодо заходів, пов’язаних із героїзацією осіб, які віддали життя за незалежність України, вшанування їх пам’яті, патріотичного виховання та консолідації Українського народу» надані Українським інститутом національної </w:t>
      </w:r>
      <w:proofErr w:type="spellStart"/>
      <w:r w:rsidRPr="005D33F6">
        <w:rPr>
          <w:bCs/>
          <w:lang w:val="uk-UA"/>
        </w:rPr>
        <w:t>памʼяті</w:t>
      </w:r>
      <w:proofErr w:type="spellEnd"/>
      <w:r>
        <w:rPr>
          <w:lang w:val="uk-UA"/>
        </w:rPr>
        <w:t xml:space="preserve">, </w:t>
      </w:r>
      <w:r w:rsidRPr="002B0E01">
        <w:rPr>
          <w:lang w:val="uk-UA"/>
        </w:rPr>
        <w:t>керуючись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9E619B" w:rsidRDefault="009E619B" w:rsidP="009E619B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9E619B" w:rsidRDefault="009E619B" w:rsidP="009E619B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5D33F6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9E619B" w:rsidRPr="00B13690" w:rsidRDefault="009E619B" w:rsidP="009E619B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E619B" w:rsidRPr="00F61839" w:rsidRDefault="009E619B" w:rsidP="009E619B">
      <w:pPr>
        <w:numPr>
          <w:ilvl w:val="0"/>
          <w:numId w:val="1"/>
        </w:numPr>
        <w:tabs>
          <w:tab w:val="clear" w:pos="720"/>
          <w:tab w:val="num" w:pos="851"/>
          <w:tab w:val="left" w:pos="9923"/>
        </w:tabs>
        <w:spacing w:after="20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5C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наступне місце установки</w:t>
      </w:r>
      <w:r w:rsidRPr="004C5C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Меморіалу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слави </w:t>
      </w:r>
      <w:r w:rsidRPr="004C5C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учасникам антитерористичної операції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9E619B" w:rsidRPr="00F61839" w:rsidRDefault="009E619B" w:rsidP="009E619B">
      <w:pPr>
        <w:tabs>
          <w:tab w:val="left" w:pos="9923"/>
        </w:tabs>
        <w:spacing w:after="20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-  </w:t>
      </w:r>
      <w:r w:rsidRPr="00F61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Пушкінська в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61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 в межах території Чорнобильського скверу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618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напроти Центрального будинку культури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E619B" w:rsidRPr="00B13690" w:rsidRDefault="009E619B" w:rsidP="009E619B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 w:rsidRPr="00B13690">
        <w:rPr>
          <w:lang w:val="uk-UA"/>
        </w:rPr>
        <w:t xml:space="preserve">   2.  Контроль  за  виконанням даного  рішення покласти на постійну комісію  з питань містобудування та природокористування.</w:t>
      </w:r>
    </w:p>
    <w:p w:rsidR="009E619B" w:rsidRDefault="009E619B" w:rsidP="009E619B">
      <w:pPr>
        <w:pStyle w:val="4"/>
        <w:tabs>
          <w:tab w:val="left" w:pos="9923"/>
        </w:tabs>
        <w:ind w:left="1418"/>
        <w:jc w:val="center"/>
      </w:pPr>
    </w:p>
    <w:p w:rsidR="009E619B" w:rsidRPr="00F61839" w:rsidRDefault="009E619B" w:rsidP="009E619B">
      <w:pPr>
        <w:rPr>
          <w:lang w:val="uk-UA" w:eastAsia="ru-RU"/>
        </w:rPr>
      </w:pPr>
    </w:p>
    <w:p w:rsidR="009E619B" w:rsidRDefault="009E619B" w:rsidP="009E619B">
      <w:pPr>
        <w:pStyle w:val="4"/>
        <w:ind w:left="567"/>
        <w:jc w:val="center"/>
      </w:pPr>
    </w:p>
    <w:p w:rsidR="009E619B" w:rsidRDefault="009E619B" w:rsidP="009E619B">
      <w:pPr>
        <w:pStyle w:val="4"/>
        <w:ind w:left="567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9E619B" w:rsidRDefault="009E619B" w:rsidP="009E619B">
      <w:pPr>
        <w:ind w:left="567"/>
        <w:rPr>
          <w:lang w:val="uk-UA" w:eastAsia="ru-RU"/>
        </w:rPr>
      </w:pPr>
    </w:p>
    <w:p w:rsidR="009E619B" w:rsidRDefault="009E619B" w:rsidP="009E619B">
      <w:pPr>
        <w:ind w:left="567"/>
        <w:rPr>
          <w:lang w:val="uk-UA" w:eastAsia="ru-RU"/>
        </w:rPr>
      </w:pPr>
    </w:p>
    <w:p w:rsidR="00F57541" w:rsidRDefault="00F57541"/>
    <w:sectPr w:rsidR="00F57541" w:rsidSect="009E61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9655D"/>
    <w:multiLevelType w:val="hybridMultilevel"/>
    <w:tmpl w:val="10A4D9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F9"/>
    <w:rsid w:val="001859F9"/>
    <w:rsid w:val="00655EA0"/>
    <w:rsid w:val="009E619B"/>
    <w:rsid w:val="00BD2D22"/>
    <w:rsid w:val="00F5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12AE"/>
  <w15:chartTrackingRefBased/>
  <w15:docId w15:val="{924CC1AF-757A-436F-B89C-5D564E1D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19B"/>
  </w:style>
  <w:style w:type="paragraph" w:styleId="1">
    <w:name w:val="heading 1"/>
    <w:basedOn w:val="a"/>
    <w:next w:val="a"/>
    <w:link w:val="10"/>
    <w:qFormat/>
    <w:rsid w:val="009E61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E61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E619B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61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61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E619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9E619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9E61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2020-07-15T07:40:00Z</dcterms:created>
  <dcterms:modified xsi:type="dcterms:W3CDTF">2020-07-20T08:15:00Z</dcterms:modified>
</cp:coreProperties>
</file>